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B6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  <w:t xml:space="preserve">a </w:t>
      </w:r>
      <w:r w:rsidRPr="001F65B6">
        <w:rPr>
          <w:rFonts w:ascii="Times New Roman" w:eastAsia="Times New Roman" w:hAnsi="Times New Roman" w:cs="Times New Roman"/>
          <w:b/>
          <w:bCs/>
          <w:i/>
          <w:iCs/>
          <w:kern w:val="0"/>
          <w:sz w:val="36"/>
          <w:szCs w:val="36"/>
          <w:shd w:val="clear" w:color="auto" w:fill="FFF13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  <w:t xml:space="preserve"> támogatásokról, a személyes gondoskodást nyújtó szociális és gyermekjóléti ellátásokról</w:t>
      </w:r>
    </w:p>
    <w:p w14:paraId="677E3092" w14:textId="6B78F43E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Balatonmáriafürdő Község Önkormányzatának polgármestere a katasztrófavédelemről és a hozzá kapcsolódó egyes törvények módosításáról szóló </w:t>
      </w:r>
      <w:hyperlink r:id="rId4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2011. évi CXXVIII. törvény 46. § (4)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ében foglalt rendelkezés alapján, a 27/2021.(I.29.) Kormányrendelettel kihirdetett és a </w:t>
      </w:r>
      <w:hyperlink r:id="rId5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2021. évi I. törvény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által meghosszabbított veszélyhelyzetben </w:t>
      </w:r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az Alaptörvény 32. cikk (1) bekezdés a) pontjában,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 szociális igazgatásról és a szociális ellátásról szóló </w:t>
      </w:r>
      <w:hyperlink r:id="rId6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1993. évi III. törvény 1. §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. (2) bekezdésében, 10. § (1) bekezdésében, 18. § a) pontjában, 25. § (3) bekezdés b) pontjában, 26. §-ban, 32. § (1) bekezdés b) pontja, 32. § (3) bekezdésében, 45. § (1) bekezdésében, 48. § (4) bekezdésében, 92. § (1), (2) bekezdésében, a 132. § (4) bekezdés g) pontjában, a 134/E. §-ban, valamint a gyermekvédelemről és gyámügyi igazgatásról szóló </w:t>
      </w:r>
      <w:hyperlink r:id="rId7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1997. évi XXXI. törvény 18. §(2)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ében, </w:t>
      </w:r>
      <w:hyperlink r:id="rId8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131. § (1)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ében kapott felhatalmazás alapján, a Magyarország helyi önkormányzatairól szóló </w:t>
      </w:r>
      <w:hyperlink r:id="rId9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2011. évi CLXXXIX. törvény 13. § (1) bekezdés 8.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és </w:t>
      </w:r>
      <w:hyperlink r:id="rId10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8a.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jában meghatározott feladatkörében eljárva a következőket rendeli el:</w:t>
      </w:r>
    </w:p>
    <w:p w14:paraId="6F1A4F4A" w14:textId="77777777" w:rsidR="001F65B6" w:rsidRPr="001F65B6" w:rsidRDefault="001F65B6" w:rsidP="001F6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I. Fejezet</w:t>
      </w:r>
    </w:p>
    <w:p w14:paraId="5F60CC8E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AZ ELLÁTÁS ÁLTALÁNOS SZABÁLYAI</w:t>
      </w:r>
    </w:p>
    <w:p w14:paraId="1F945B66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1. A rendelet hatálya</w:t>
      </w:r>
    </w:p>
    <w:p w14:paraId="19831C8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 jelen rendelet hatálya a pénzbeli és természetbeni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támogatások tekintetében Balatonmáriafürdő Község Önkormányzata közigazgatási területén élő, a szociális igazgatásról és szociális ellátásokról szóló </w:t>
      </w:r>
      <w:hyperlink r:id="rId11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1993. évi III. törvény (a továbbiakban: Szt.) 3. § (1)-(3)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eiben, valamint a gyermekek védelméről és a gyámügyi igazgatásról szóló </w:t>
      </w:r>
      <w:hyperlink r:id="rId12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1997. évi XXXI. törvény (a továbbiakban: Gyvt.) 4. § (1)-(3)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eiben meghatározott személyekre terjed ki.</w:t>
      </w:r>
    </w:p>
    <w:p w14:paraId="55EAB4B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2. Értelmező rendelkezések</w:t>
      </w:r>
    </w:p>
    <w:p w14:paraId="2823E7D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E rendelet alkalmazásában:</w:t>
      </w:r>
    </w:p>
    <w:p w14:paraId="0481D34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család: az </w:t>
      </w:r>
      <w:hyperlink r:id="rId13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4. § (1) bekezdés c)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0393697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b) közeli hozzátartozó: az </w:t>
      </w:r>
      <w:hyperlink r:id="rId14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4. § (1) bekezdés d)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4942D5A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c)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egyedülélő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: az </w:t>
      </w:r>
      <w:hyperlink r:id="rId15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4. § (1) bekezdés e)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240C0B9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d) háztartás: az </w:t>
      </w:r>
      <w:hyperlink r:id="rId16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4. § (1) bekezdés f)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7D256D1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e) egyedülálló: az </w:t>
      </w:r>
      <w:hyperlink r:id="rId17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4. § (1) bekezdés l)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1FD7891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f) lakóhely: a polgárok személyi adatainak és lakcímének nyilvántartásáról szóló </w:t>
      </w:r>
      <w:hyperlink r:id="rId18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 xml:space="preserve">1992. évi LXVI. törvény (a továbbiakban: </w:t>
        </w:r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Nytv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.)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szerinti fogalom,</w:t>
      </w:r>
    </w:p>
    <w:p w14:paraId="2AB2062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g) tartózkodási hely: az </w:t>
      </w:r>
      <w:hyperlink r:id="rId19" w:history="1"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Nytv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szerinti fogalom,</w:t>
      </w:r>
    </w:p>
    <w:p w14:paraId="0AA2C9C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 xml:space="preserve">h) elemi kár: a személyi jövedelemadóról szóló </w:t>
      </w:r>
      <w:hyperlink r:id="rId20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1995. évi CXVII. törvény 3. § 70.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ja szerinti fogalom,</w:t>
      </w:r>
    </w:p>
    <w:p w14:paraId="2222C4C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i) lakás: a lakások és helyiségek bérletére, valamint az elidegenítésükre vonatkozó egyes szabályokról szóló </w:t>
      </w:r>
      <w:hyperlink r:id="rId21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 xml:space="preserve">1993. évi LXXVIII. törvény (a továbbiakban: </w:t>
        </w:r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Lt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.)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értelmező rendelkezése szerinti fogalom,</w:t>
      </w:r>
    </w:p>
    <w:p w14:paraId="2AE50EE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j) nem lakás céljára szolgáló helyiség: az </w:t>
      </w:r>
      <w:hyperlink r:id="rId22" w:history="1"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Lt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értelmező rendelkezése szerinti fogalom.</w:t>
      </w:r>
    </w:p>
    <w:p w14:paraId="307A1F6B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3. Szociális ellátások rendszere</w:t>
      </w:r>
    </w:p>
    <w:p w14:paraId="581421B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3. §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Balatonmáriafürdő Község Önkormányzata az alábbi pénzbeli és természetbeni szociális ellátásokat, valamint személyes gondoskodást nyújtó szociális- és gyermekjóléti szolgáltatásokat nyújtja:</w:t>
      </w:r>
    </w:p>
    <w:p w14:paraId="175F2FA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Pénzbeli és természetbeni szociális ellátások:</w:t>
      </w:r>
    </w:p>
    <w:p w14:paraId="39B39A91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aa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támogatás,</w:t>
      </w:r>
    </w:p>
    <w:p w14:paraId="3A3D8D69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ab) szociális célú tűzifa juttatás,</w:t>
      </w:r>
    </w:p>
    <w:p w14:paraId="6666BBBA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ac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támogatás,</w:t>
      </w:r>
    </w:p>
    <w:p w14:paraId="0E3CAC75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ad) gyógyszertámogatás,</w:t>
      </w:r>
    </w:p>
    <w:p w14:paraId="48B0CED5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ae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temetési támogatás,</w:t>
      </w:r>
    </w:p>
    <w:p w14:paraId="41FBA269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af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</w:t>
      </w:r>
    </w:p>
    <w:p w14:paraId="6D927899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ag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köztemetés,</w:t>
      </w:r>
    </w:p>
    <w:p w14:paraId="27297959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ah) kelengyetámogatás,</w:t>
      </w:r>
    </w:p>
    <w:p w14:paraId="7D21173B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iskolakezdési támogatás</w:t>
      </w:r>
    </w:p>
    <w:p w14:paraId="798532B5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aj) felsőfokú tanulmányokat folytató fiatalok támogatása.</w:t>
      </w:r>
    </w:p>
    <w:p w14:paraId="05F748C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szociális- és gyermekjóléti szolgáltatások:</w:t>
      </w:r>
    </w:p>
    <w:p w14:paraId="7AAF0FD1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ba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étkeztetés,</w:t>
      </w:r>
    </w:p>
    <w:p w14:paraId="28FEC0DC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bb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házi segítségnyújtás,</w:t>
      </w:r>
    </w:p>
    <w:p w14:paraId="50397C2E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bc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család- és gyermekjóléti szolgálat,</w:t>
      </w:r>
    </w:p>
    <w:p w14:paraId="485DDCC2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bd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gyermekek nappali étkeztetése,</w:t>
      </w:r>
    </w:p>
    <w:p w14:paraId="53EAD578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be)</w:t>
      </w:r>
    </w:p>
    <w:p w14:paraId="730C3202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bf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támogató szolgálat,</w:t>
      </w:r>
    </w:p>
    <w:p w14:paraId="35E779A1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bg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mini bölcsődei ellátás.</w:t>
      </w:r>
    </w:p>
    <w:p w14:paraId="0C31D58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Az (1) bekezdés b) pont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ba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bb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bc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 alpontjában felsorolt ellátásokat a Balatoni Szociális Társulás által fenntartott Balatonkeresztúri Alapszolgáltatási Központ (8648 Balatonkeresztúr Iskola u. 3.) (továbbiakban: ASZI központ), az (1) bekezdés b) pont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bd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bg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 alpontban meghatározott ellátást a társulási megállapodásokban foglaltak szerint, valamint a közétkeztetésen keresztül, az (1) bekezdés b) pont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bf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alpontban felsorolt ellátásokat a Marcali Kistérség Többcélú Társulása biztosítja a Marcali Szociális és Egészségügyi Szolgáltató Központ (8700 Marcali Dózsa György u. 9.) (a továbbiakban: SZESZK) intézményén keresztül.</w:t>
      </w:r>
    </w:p>
    <w:p w14:paraId="6EDA67A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Az (1) bekezdésben meghatározott,</w:t>
      </w:r>
    </w:p>
    <w:p w14:paraId="4BC82F7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b) pont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ba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bb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bc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bg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alpontja szerinti ellátások igénybevételére, a fizetendő díjakra vonatkozó rendelkezéseket Balatonkeresztúr Község Önkormányzata,</w:t>
      </w:r>
    </w:p>
    <w:p w14:paraId="59D0C29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b) b) pont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bf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bg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szerinti ellátások igénybevételére, a fizetendő díjakra vonatkozó rendelkezéseket Marcali Város Önkormányzata és Balatonkeresztúr Község Önkormányzata rendeletei tartalmazzák.</w:t>
      </w:r>
    </w:p>
    <w:p w14:paraId="38C4F73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</w:t>
      </w:r>
    </w:p>
    <w:p w14:paraId="774CB7D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4. Eljárási rendelkezések</w:t>
      </w:r>
    </w:p>
    <w:p w14:paraId="5535C28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4. §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e rendeletben szabályozott pénzbeli és természetbeni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támogatások megállapítása iránti kérelmeket a Balatonkeresztúri Közös Önkormányzati Hivatalnál (a továbbiakban: Hivatal) lehet szóban vagy írásban előterjeszteni.</w:t>
      </w:r>
    </w:p>
    <w:p w14:paraId="0A74354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Amennyiben az e rendeletben szabályozott szociális vagy gyermekjóléti alapszolgáltatások biztosítása társulás keretében fenntartott intézmény útján történik, az igénybevétele iránti kérelmet a Központ vezetőjéhez lehet szóban vagy írásban előterjeszteni.</w:t>
      </w:r>
    </w:p>
    <w:p w14:paraId="272C607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 kérelmet – ha törvény másként nem rendelkezik – az a szociális hatáskört gyakorló szerv bírálja el, amelynek illetékességi területén a kérelmező bejelentett állandó-, vagy tartózkodási helye van.</w:t>
      </w:r>
    </w:p>
    <w:p w14:paraId="6C7CE11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Civil szervezetek is kezdeményezhetik a hivatalból történő eljárást. Eljárás kezdeményezésük nem terjed ki intézményi ellátás igénybevételének kezdeményezésére.</w:t>
      </w:r>
    </w:p>
    <w:p w14:paraId="0DD3E38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(5) A személyes gondoskodást nyújtó szociális alapszolgáltatások igénybevétele önkéntes. Az ellátást igénylő a kérelmét a személyes gondoskodást nyújtó szociális ellátások igénybevételéről” szóló 9/1999.(XI.24.) SZCSM rendelet 1. melléklete szerinti formanyomtatványon nyújthatja be.</w:t>
      </w:r>
    </w:p>
    <w:p w14:paraId="14CBB5E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(6) Az (1) bekezdésben meghatározott kérelmek tartalmának meghatározása:</w:t>
      </w:r>
    </w:p>
    <w:p w14:paraId="660DA02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iránti kérelem: 1. melléklet,</w:t>
      </w:r>
    </w:p>
    <w:p w14:paraId="33C4E39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szociális célú tűzifa juttatás iránti kérelem: 10. melléklet,</w:t>
      </w:r>
    </w:p>
    <w:p w14:paraId="235BC3E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c)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iránti kérelem: 2. melléklet,</w:t>
      </w:r>
    </w:p>
    <w:p w14:paraId="1277BA5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d) gyógyszertámogatás iránti kérelem: 3. melléklet,</w:t>
      </w:r>
    </w:p>
    <w:p w14:paraId="1635007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e) temetési támogatás iránti kérelem: 4. melléklet,</w:t>
      </w:r>
    </w:p>
    <w:p w14:paraId="0A5E983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f)</w:t>
      </w:r>
    </w:p>
    <w:p w14:paraId="6A01388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g)</w:t>
      </w:r>
    </w:p>
    <w:p w14:paraId="4BE3BEF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h) kelengyetámogatás iránti kérelem: 7. melléklet,</w:t>
      </w:r>
    </w:p>
    <w:p w14:paraId="7B21A44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i) iskolakezdési támogatás iránti kérelem: 8. melléklet</w:t>
      </w:r>
    </w:p>
    <w:p w14:paraId="54A736F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j) felsőfokú tanulmányokat folytató fiatalok támogatása iránti kérelem: 9. melléklet</w:t>
      </w:r>
    </w:p>
    <w:p w14:paraId="2DF57EF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(7) A pénzbeli és természetbeni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támogatások megállapítása iránti kérelem tartalmazza:</w:t>
      </w:r>
    </w:p>
    <w:p w14:paraId="3E14E1F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az ellátást igénylő személynek az </w:t>
      </w:r>
      <w:hyperlink r:id="rId23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18. §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ának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a), c) pontjában szereplő adatait,</w:t>
      </w:r>
    </w:p>
    <w:p w14:paraId="422E5DF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az igényelt szociális ellátás jogosultsági feltételeire vonatkozó adatokat, nyilatkozatokat.</w:t>
      </w:r>
    </w:p>
    <w:p w14:paraId="07D8536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(8) A 3. § (1) bekezdés a) pontjának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aa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ad),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ae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), ah) és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alpontjában meghatározott támogatások megállapítása iránti kérelemben a kérelmező és a vele egy családban élő nagykorú családtag köteles nyilatkozni arról, hogy rendelkezik-e szálláshely-szolgáltatási tevékenységhez szükséges igazolással és a szálláshely hasznosításából a kérelem benyújtását megelőző 12 hónapban milyen összegű jövedelme volt.</w:t>
      </w:r>
    </w:p>
    <w:p w14:paraId="1105765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(9) A 3. § (1) bekezdés a) pontjának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ac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) és aj) alpontjában meghatározott támogatás megállapítása iránti kérelemben a kérelmező és a kérelmező háztartásának nagykorú tagja köteles nyilatkozni arról, hogy rendelkezik-e szálláshely-szolgáltatási tevékenységhez szükséges igazolással és a szálláshely hasznosításából a kérelem benyújtását megelőző 12 hónapban milyen összegű jövedelme volt.</w:t>
      </w:r>
    </w:p>
    <w:p w14:paraId="199A614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(9a) A 3. § (1) bekezdés a) pont ab) alpontjában meghatározott támogatások megállapítása iránti kérelemben a kérelmező köteles nyilatkozni arról, hogy ő és a vele egy családban élő nagykorú családtagja szálláshely-szolgáltatási tevékenységet nem végez.</w:t>
      </w:r>
    </w:p>
    <w:p w14:paraId="5292503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(10) A kérelmekhez csatolandó iratok megnevezését és a támogatások igényléséhez szükséges jövedelemnyilatkozat tartalmát a (6) bekezdés szerinti kérelem nyomtatványok tartalmazzák.</w:t>
      </w:r>
    </w:p>
    <w:p w14:paraId="521CE22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(11) A jogosultság megállapításakor figyelembe vehető jövedelemre vonatkozóan az </w:t>
      </w:r>
      <w:hyperlink r:id="rId24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10. § (2)-(3)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 az irányadó.</w:t>
      </w:r>
    </w:p>
    <w:p w14:paraId="391D535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(12) A jövedelem számításakor figyelmen kívül hagyandó jövedelemre vonatkozóan az </w:t>
      </w:r>
      <w:hyperlink r:id="rId25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10. § (4)-(5) bekezdés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 az irányadó.</w:t>
      </w:r>
    </w:p>
    <w:p w14:paraId="351290D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(13) A jogosultsági feltételek megállapításához e §-ban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szabályozottakon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túl szükséges egyes speciális igazolások és bizonyítékok köre a konkrét ellátási forma szabályozásánál kerül felsorolásra.</w:t>
      </w:r>
    </w:p>
    <w:p w14:paraId="244B3AF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 xml:space="preserve">(14) Nincs szükség igazolásra azon adatok tekintetében, amelyek a Hivatal nyilvántartásában fellelhetők, valamint az általános közigazgatási rendtartásról szóló </w:t>
      </w:r>
      <w:hyperlink r:id="rId26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 xml:space="preserve">2016. évi CL. törvény (a továbbiakban: </w:t>
        </w:r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Ákr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.) 36. §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ának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(2) bekezdésében foglaltak szerint az adat, igazolás a hivatal által beszerezhető.</w:t>
      </w:r>
    </w:p>
    <w:p w14:paraId="752295D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(15) Amennyiben a pénzbeli és természetbeni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megállapítása iránti kérelemben előadott életkörülmények vizsgálata kapcsán a kérelem megalapozott elbírálása szükségessé teszi, az igénylőnél. helyszíni szemlét kell tartani.</w:t>
      </w:r>
    </w:p>
    <w:p w14:paraId="4ADB06B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(16) Nem kell helyszíni szemlét készíteni az igénylőről, ha életkörülményeit a Hivatal már bármely ügyben – a kérelem benyújtását megelőző egy éven belül – vizsgálta, és azokban lényeges változás nem feltételezhető.</w:t>
      </w:r>
    </w:p>
    <w:p w14:paraId="4F9E4BF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(17) A pénzbeli és természetbeni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támogatásra való jogosultság, a jogosultat érintő jog és kötelezettség megállapítására, továbbá a hatósági ellenőrzésre az </w:t>
      </w:r>
      <w:hyperlink r:id="rId27" w:history="1">
        <w:proofErr w:type="spellStart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Ákr</w:t>
        </w:r>
        <w:proofErr w:type="spellEnd"/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.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rendelkezéseit kell alkalmazni.</w:t>
      </w:r>
    </w:p>
    <w:p w14:paraId="06D50B4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(18) E rendelet alkalmazása során a szociális igazgatásról és szociális ellátásokról szóló </w:t>
      </w:r>
      <w:hyperlink r:id="rId28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1993. évi III. törvény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ben és a pénzbeli és természetbeni szociális ellátások igénylésének és megállapításának, valamint folyósításának részletes szabályairól </w:t>
      </w:r>
      <w:hyperlink r:id="rId29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63/2006. (III. 26.) Korm. rendelet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ben foglaltakat az e rendeletben foglalt eltérésekkel kell alkalmazni.</w:t>
      </w:r>
    </w:p>
    <w:p w14:paraId="361DDC96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5. Hatásköri szabályok</w:t>
      </w:r>
    </w:p>
    <w:p w14:paraId="32A438C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5. §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 képviselő-testület a saját és a polgármester hatáskörébe tartozó pénzbeli és természetbeni szociális ellátás esetén, a közigazgatási hatósági eljárás során valamennyi végzés meghozatalára vonatkozó hatáskör gyakorlását a jegyzőre ruházza át. A jegyző jogosult a döntést nem igénylő, közbenső eljárási cselekményekben történő eljárásra.</w:t>
      </w:r>
    </w:p>
    <w:p w14:paraId="61227B9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A pénzben és természetben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támogatásokra való jogosultság megállapításáról és megszüntetéséről képviselő-testület által átruházott hatáskörben a polgármester dönt:</w:t>
      </w:r>
    </w:p>
    <w:p w14:paraId="02ED09A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a rendelet 7–8. §-a szerinti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támogatás,</w:t>
      </w:r>
    </w:p>
    <w:p w14:paraId="5A9840C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b) a rendelet 9. §-a szerinti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támogatás,</w:t>
      </w:r>
    </w:p>
    <w:p w14:paraId="1DFA0ED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 rendelet 10. §-a szerinti gyógyszertámogatás,</w:t>
      </w:r>
    </w:p>
    <w:p w14:paraId="1D17A12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rendelet 11. §-a szerinti temetési támogatás,</w:t>
      </w:r>
    </w:p>
    <w:p w14:paraId="2E8E093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e)</w:t>
      </w:r>
    </w:p>
    <w:p w14:paraId="1A05729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f)</w:t>
      </w:r>
    </w:p>
    <w:p w14:paraId="5E09768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g) a rendelet 14. §-a szerinti köztemetés,</w:t>
      </w:r>
    </w:p>
    <w:p w14:paraId="2C15D07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h) a rendelet 15. §-a szerinti kelengyetámogatás,</w:t>
      </w:r>
    </w:p>
    <w:p w14:paraId="5BEA7B5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i) a rendelet 16. §-a iskolakezdési támogatás,</w:t>
      </w:r>
    </w:p>
    <w:p w14:paraId="4D8B390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j) a rendelet 17. §-a szerinti felsőfokú tanulmányokat folytató fiatalok támogatása ügyében.</w:t>
      </w:r>
    </w:p>
    <w:p w14:paraId="7116F19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6. A támogatások folyósítása</w:t>
      </w:r>
    </w:p>
    <w:p w14:paraId="183F355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6. §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 nem rendszeres támogatások kifizetése a döntés közlésétől számított nyolc napon belül történik a házipénztárból, vagy külön kérelemre a jogosult lakossági folyószámlájára történő átutalás útján.</w:t>
      </w:r>
    </w:p>
    <w:p w14:paraId="4BED9A9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Az (1) bekezdésben meghatározottaktól eltérően a rendelet 16. §-a szerinti iskolakezdési támogatás, a rendelet 17. §-a szerinti felsőfokú tanulmányokat folytató fiatalok támogatása a kérelem benyújtását követő harminc napon belül, az önkormányzat házipénztárából, vagy átutalással kerül kifizetésre.</w:t>
      </w:r>
    </w:p>
    <w:p w14:paraId="754FE90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Házipénztárból történő kifizetés esetén a támogatást a jogosult, vagy meghatalmazottja veheti fel. A házipénztárból történő, a döntést követő azonnali kifizetésről létfenntartást veszélyeztető, rendkívüli élethelyzetbe került személy esetében a polgármester jogosult dönteni.</w:t>
      </w:r>
    </w:p>
    <w:p w14:paraId="15AC3D90" w14:textId="77777777" w:rsidR="001F65B6" w:rsidRPr="001F65B6" w:rsidRDefault="001F65B6" w:rsidP="001F6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II. Fejezet</w:t>
      </w:r>
    </w:p>
    <w:p w14:paraId="0BC28CD1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PÉNZBELI ÉS TERMÉSZETBENI TELEPÜLÉSI TÁMOGATÁSOK</w:t>
      </w:r>
    </w:p>
    <w:p w14:paraId="41A0D6B0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7.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</w:t>
      </w:r>
    </w:p>
    <w:p w14:paraId="5258F09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7. §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a létfenntartást veszélyeztető rendkívüli élethelyzetbe került, valamint az időszakosan vagy tartósan létfenntartási gonddal küzdő személyek részére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állapít meg.</w:t>
      </w:r>
    </w:p>
    <w:p w14:paraId="39126B6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támogatásban elsősorban azokat a személyeket indokolt részesíteni, akik önmaguk, illetve családjuk létfenntartásáról más módon nem tudnak gondoskodni vagy alkalmanként jelentkező többletkiadások – így különösen betegséghez, halálesethez, elemi kár elhárításához, a válsághelyzetben lévő várandós anya gyermekének megtartásához, iskoláztatáshoz, a gyermek fogadásának előkészítéséhez, a nevelésbe vett gyermek családjával való kapcsolattartásához, a gyermek családba való visszakerülésének elősegítéséhez kapcsolódó kiadások – vagy a gyermek hátrányos helyzete miatt anyagi segítségre szorulnak.</w:t>
      </w:r>
    </w:p>
    <w:p w14:paraId="12AE4D9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8. §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támogatásban kell részesíteni kérelemre azt a létfenntartását veszélyeztető, rendkívüli élethelyzetbe került, időszakosan vagy tartósan létfenntartási gondokkal küzdő személyt, akinek a családjában az 1 főre számított havi jövedelem a szociális vetítési alap összegének 370 %-át, gyermekét egyedül nevelő szülő esetén 390 %-át, egyedülálló esetén jövedelme a szociális vetítési alap összegének 460 %-át nem haladja meg.</w:t>
      </w:r>
    </w:p>
    <w:p w14:paraId="43E4770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A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alkalmankénti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összege nem lehet kevesebb 5.000 Ft-nál és nem haladhatja meg a 30.000 Ft-ot</w:t>
      </w: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.</w:t>
      </w:r>
    </w:p>
    <w:p w14:paraId="2EB6E5B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(3)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természetbeni juttatásként élelmiszer formájában-, és az önkormányzat rendelkezésére álló készlet erejéig tűzifa formájában is nyújtható.</w:t>
      </w:r>
    </w:p>
    <w:p w14:paraId="3998653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(4) Az adott naptári évben egy személy vagy családja részére nyújtott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éves összege nem haladhatja meg a szociális vetítési alap összegének 300 %-át.</w:t>
      </w:r>
    </w:p>
    <w:p w14:paraId="266FDBD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 xml:space="preserve">(5) Az (1), a (2) és (4) bekezdésben foglaltaktól eltérően évente egy alkalommal - legfeljebb 60.000 Ft összegű - rendkívüli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lehet megállapítani, ha a kérelmező, vagy a kérelmező családjának egy főre számított havi nettó jövedelme meghaladja az (1) bekezdés szerinti jövedelemhatárt, de a kérelmező létfenntartását veszélyeztető rendkívüli élethelyzetbe kerül, vagy a kérelmező családjában létfenntartást veszélyeztető rendkívüli élethelyzet áll elő.</w:t>
      </w:r>
    </w:p>
    <w:p w14:paraId="2C52111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(6) Létfenntartást veszélyeztető rendkívüli élethelyzetnek minősül különösen, ha a kérelmező családjában igazoltan:</w:t>
      </w:r>
    </w:p>
    <w:p w14:paraId="636753F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tartós betegség, tartós táppénz vagy rokkantság miatt jelentős jövedelem-kiesés következett be,</w:t>
      </w:r>
    </w:p>
    <w:p w14:paraId="0E0DCB3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elemi kár vagy baleset miatt a tulajdonában jelentős anyagi kár keletkezett,</w:t>
      </w:r>
    </w:p>
    <w:p w14:paraId="42396FD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gyógyászati segédeszközt kell beszerezni és a segédeszközre szoruló személy közgyógyellátásra nem jogosult,</w:t>
      </w:r>
    </w:p>
    <w:p w14:paraId="308579A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közüzemi díjtartozás halmozódott fel, melyet önerőből nem tudnak kiegyenlíteni,</w:t>
      </w:r>
    </w:p>
    <w:p w14:paraId="0B98EBF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e) a nyugdíj vagy egyéb rendszeres pénzellátás folyósítása a jogosultság megállapításának elhúzódása miatt késik, vagy</w:t>
      </w:r>
    </w:p>
    <w:p w14:paraId="04A2071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f) olyan többletkiadás keletkezik, amely veszélyezteti a kérelmező, illetve családja létfenntartását.</w:t>
      </w:r>
    </w:p>
    <w:p w14:paraId="56F74124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7/A. </w:t>
      </w: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Szociális célú tűzifa juttatás</w:t>
      </w:r>
    </w:p>
    <w:p w14:paraId="668AF3F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8/A. §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 szociális célú tűzifa juttatás forrása:</w:t>
      </w:r>
    </w:p>
    <w:p w14:paraId="7BBE4E8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a miniszteri döntés szerinti vissza nem térítendő, a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önkormányzatok szociális célú tüzelőanyag vásárlásához kapcsolódó támogatás</w:t>
      </w:r>
    </w:p>
    <w:p w14:paraId="4ED77E4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az önkormányzat által biztosított saját forrás.</w:t>
      </w:r>
    </w:p>
    <w:p w14:paraId="3C14B06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Az önkormányzat a rendelkezésére álló szociális célú tűzifa keretből egyszeri alkalommal tűzifát biztosít azon szociálisan rászoruló személynek, aki Balatonmáriafürdő községben a kérelem benyújtását megelőzően legalább 2 éve folyamatosan bejelentett lakó- vagy tartózkodási helyén életvitelszerűen él, és e rendeletben meghatározott feltételeknek megfelel.</w:t>
      </w:r>
    </w:p>
    <w:p w14:paraId="00C133B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Az önkormányzat vállalja, hogy a szociális célú tűzifa támogatásban részesülőtől semmilyen ellenszolgáltatást nem kér.</w:t>
      </w:r>
    </w:p>
    <w:p w14:paraId="0EEADA5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(4) Az önkormányzat által kizárólag a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önkormányzatok szociális célú tüzelőanyag vásárlásához kapcsolódó kiegészítő támogatásban megjelölt mennyiségű szociális célú tűzifa kerül támogatásként biztosításra.</w:t>
      </w:r>
    </w:p>
    <w:p w14:paraId="62C6042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(5) Az e rendeletben foglaltak szerint támogatásban részesülő személy a tűzifát nem értékesítheti, nem adhatja át másnak, csak saját használatra használhatja fel. Amennyiben a jogosult a támogatással visszaél, és a kiszállított tűzifa egy részét vagy egészét eladja, másnak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átengedi, vagy a kérelmezett lakcímtől eltérő címre kéri szállítani, az a következő 2 évben a támogatásra való jogosultságát elveszíti.</w:t>
      </w:r>
    </w:p>
    <w:p w14:paraId="619B4B3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8/B. §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Szociális célú tűzifára jogosult,</w:t>
      </w:r>
    </w:p>
    <w:p w14:paraId="1DA2425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akinek a családjában az egy főre számított havi nettó jövedelem a szociális vetítési alap összegének 570 %-át, egyedülálló személy esetén jövedelme a szociális vetítési alap összegének 645 %-át, egyedülálló, 70 év feletti személy esetén jövedelme a szociális vetítési alap összegének 715 %-át nem haladja meg, és szálláshely-szolgáltatási tevékenységet nem végez, melyről nyilatkozik,</w:t>
      </w:r>
    </w:p>
    <w:p w14:paraId="74D7117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fatüzelésre alkalmas fűtőberendezéssel rendelkezik, és erről nyilatkozik</w:t>
      </w:r>
    </w:p>
    <w:p w14:paraId="79C6D01C" w14:textId="14FAC072" w:rsidR="001F65B6" w:rsidRPr="00E53B9E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c)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igazolja, hogy éves hulladékgazdálkodási közszolgáltatást vesz igénybe</w:t>
      </w:r>
      <w:r w:rsidR="00E53B9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="00170B6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E53B9E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>és</w:t>
      </w:r>
    </w:p>
    <w:p w14:paraId="5B2AAAFF" w14:textId="0A69F77D" w:rsid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</w:pPr>
      <w:r w:rsidRPr="00546AD0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 xml:space="preserve">d) a tűzifa támogatásra irányuló kérelmét </w:t>
      </w:r>
      <w:r w:rsidR="00E53B9E" w:rsidRPr="00546AD0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 xml:space="preserve">a </w:t>
      </w:r>
      <w:r w:rsidR="00170B60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 xml:space="preserve">tárgyév </w:t>
      </w:r>
      <w:r w:rsidRPr="00546AD0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>szeptember 15-től október 15. napjáig benyújtja. A határidő jogvesztő.</w:t>
      </w:r>
    </w:p>
    <w:p w14:paraId="4C473EC7" w14:textId="5D774621" w:rsidR="00170B60" w:rsidRDefault="00170B60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</w:pPr>
      <w:r w:rsidRPr="00170B6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>(1a)</w:t>
      </w:r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Az önkormányzat a támogatói okirat megérkezését követő 15 napon belül hivatalos médiafelületein, valamint hirdetőtábláin a szociális célú tűzifa igénylésének feltételeit, módját és határidejét köteles közzétenni.</w:t>
      </w:r>
    </w:p>
    <w:p w14:paraId="0E6F7113" w14:textId="6ED19F54" w:rsidR="00170B60" w:rsidRPr="00170B60" w:rsidRDefault="00170B60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>(1b) A tűzifa támogatásra irányuló kérelmet az (1a) bekezdés szerinti hirdetmény</w:t>
      </w:r>
      <w:r w:rsidR="00DC261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ben </w:t>
      </w:r>
      <w:proofErr w:type="gramStart"/>
      <w:r w:rsidR="00DC261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megjelölt </w:t>
      </w:r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</w:t>
      </w:r>
      <w:r w:rsidR="00DC261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>időpontig</w:t>
      </w:r>
      <w:proofErr w:type="gramEnd"/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lehet benyújtani. A határidő</w:t>
      </w:r>
      <w:r w:rsidR="00DC261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elmulasztása</w:t>
      </w:r>
      <w:r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jogvesztő</w:t>
      </w:r>
      <w:r w:rsidR="00DC2610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>.</w:t>
      </w:r>
    </w:p>
    <w:p w14:paraId="0EEED6F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Az (1) bekezdésében meghatározott feltételek teljesülése esetén a kérelem elbírálása során előnyt élvez:</w:t>
      </w:r>
    </w:p>
    <w:p w14:paraId="7BB9DC3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az aktív korúak ellátására,</w:t>
      </w:r>
    </w:p>
    <w:p w14:paraId="2442B21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az időskorúak járadékára,</w:t>
      </w:r>
    </w:p>
    <w:p w14:paraId="2DB7743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c) a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támogatásra (e támogatásban részesülők közül különösen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támogatásra) jogosult személy, valamint</w:t>
      </w:r>
    </w:p>
    <w:p w14:paraId="71F2944F" w14:textId="4CCAD3BA" w:rsidR="001F65B6" w:rsidRPr="00E73063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d) </w:t>
      </w:r>
      <w:r w:rsidRPr="0068189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 gyermekek védelméről és a gyámügyi igazgatásról szóló törvényben szabályozott </w:t>
      </w:r>
      <w:r w:rsidRPr="00F73B39">
        <w:rPr>
          <w:rFonts w:ascii="Times New Roman" w:eastAsia="Times New Roman" w:hAnsi="Times New Roman" w:cs="Times New Roman"/>
          <w:strike/>
          <w:color w:val="EE0000"/>
          <w:kern w:val="0"/>
          <w:sz w:val="24"/>
          <w:szCs w:val="24"/>
          <w:lang w:eastAsia="hu-HU"/>
          <w14:ligatures w14:val="none"/>
        </w:rPr>
        <w:t>halmozottan</w:t>
      </w:r>
      <w:r w:rsidRPr="00480ED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68189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hátrányos helyzetű gyermeket nevelő család</w:t>
      </w:r>
      <w:r w:rsidR="0068189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</w:p>
    <w:p w14:paraId="0230803B" w14:textId="2673003F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Kivételes méltánylást érdemlő esetben a képviselő-testület az (1) bekezdés a) pontjában meghatározott jövedelemhatárt meghaladó jövedelem esetén is megállapíthat szociális célú tűzifa juttatást. Kivételes méltánylást érdemlő esetnek minősül, ha a kérelmező jövedelme, vagy családjának egy főre számított havi nettó jövedelme legfeljebb 10 %-kal haladja meg az</w:t>
      </w:r>
      <w:r w:rsidR="009E674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(1) bekezdése a) pontja szerinti jövedelemhatárt, vagy akinek esetében a tűzifa juttatás nélkül fennáll a kihűlés vagy a fagyhalál veszélye.</w:t>
      </w:r>
    </w:p>
    <w:p w14:paraId="19B40FB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Az azonos lakóingatlanban élő személyek közül – függetlenül az ingatlanban lévő személyek és háztartások számától – csak egy kérelmező részére állapítható meg támogatás az</w:t>
      </w: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(1) bekezdés a) pontjában és a (2) bekezdésben foglalt sorrendet rangsorként figyelembe véve.</w:t>
      </w:r>
    </w:p>
    <w:p w14:paraId="2BCB560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(5) Az üresen álló, nem lakott ingatlanra, amelyben életvitelszerűen senki sem él, a támogatás nem kérhető.</w:t>
      </w:r>
    </w:p>
    <w:p w14:paraId="32B0B2D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8/C. §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Az egy személynek vagy családnak adható támogatás 1-5 erdei m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u-HU"/>
          <w14:ligatures w14:val="none"/>
        </w:rPr>
        <w:t>3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lehet.</w:t>
      </w:r>
    </w:p>
    <w:p w14:paraId="3FC8FF6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8/D. §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 jogosult részére megállapított tűzifa – kizárólag a kérelmezett lakcímre - térítésmentes kiszállításáról Balatonmáriafürdő Község Önkormányzata gondoskodik legkésőbb a támogatói okiratban meghatározott határidőig. A tűzifa átvételét a jogosult átvételi elismervény aláírásával igazolja.</w:t>
      </w:r>
    </w:p>
    <w:p w14:paraId="1CFBC9F9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8.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</w:t>
      </w:r>
    </w:p>
    <w:p w14:paraId="028012F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9. §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a szociálisan rászoruló háztartások részére a háztartás tagjai által lakott lakás, vagy nem lakás céljára szolgáló helyiség fenntartásával kapcsolatos rendszeres kiadások viseléséhez nyújtott hozzájárulás.</w:t>
      </w:r>
    </w:p>
    <w:p w14:paraId="0664B92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Az önkormányzat az e rendeletben meghatározott jogosultaknak a villanyáram-, a víz- és a gázfogyasztás, a csatornahasználat, illetve a tüzelőanyag költségeihez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nyújt.</w:t>
      </w:r>
    </w:p>
    <w:p w14:paraId="612070E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(3) Balatonmáriafürdő Község Önkormányzata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támogatásban részesíti azt a személyt – lakásonként 1 főt – akinek a háztartásában az 1 fogyasztási egységre jutó havi jövedelem nem haladja meg a szociális vetítési alap összegének 260 %-át és a háztartás tagjai egyikének sincs vagyona. Az egy fogyasztási egységre jutó havi jövedelem megegyezik a háztartás összjövedelmének és a fogyasztási egységek összegének hányadosával.</w:t>
      </w:r>
    </w:p>
    <w:p w14:paraId="3497326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 támogatás tekintetében fogyasztási egység a háztartás tagjainak a háztartáson belüli fogyasztási szerkezetet kifejező arányszáma, ahol</w:t>
      </w:r>
    </w:p>
    <w:p w14:paraId="27769A8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 háztartás első nagykorú tagjának arányszáma 1,0,</w:t>
      </w:r>
    </w:p>
    <w:p w14:paraId="0C13DEF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 háztartás második nagykorú tagjának arányszáma 0,9,</w:t>
      </w:r>
    </w:p>
    <w:p w14:paraId="715DE8C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 háztartás minden további nagykorú tagjának arányszáma 0,8,</w:t>
      </w:r>
    </w:p>
    <w:p w14:paraId="3AB8BAF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háztartás első és második kiskorú tagjának arányszáma személyenként 0,8,</w:t>
      </w:r>
    </w:p>
    <w:p w14:paraId="5BEA76D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e) a háztartás minden további kiskorú tagjának arányszáma tagonként 0,7.</w:t>
      </w:r>
    </w:p>
    <w:p w14:paraId="4CDEFF4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(5) Ha a háztartás</w:t>
      </w:r>
    </w:p>
    <w:p w14:paraId="21F3744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a) (4) bekezdés </w:t>
      </w:r>
      <w:proofErr w:type="gram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a)–</w:t>
      </w:r>
      <w:proofErr w:type="gram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pontja szerinti tagja magasabb összegű családi pótlékban vagy fogyatékossági támogatásban részesül, vagy</w:t>
      </w:r>
    </w:p>
    <w:p w14:paraId="13C161F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(4) bekezdés d) vagy e) pontja szerinti tagjára tekintettel magasabb összegű családi pótlékot folyósítanak,</w:t>
      </w:r>
    </w:p>
    <w:p w14:paraId="7CD8698A" w14:textId="77777777" w:rsidR="001F65B6" w:rsidRPr="001F65B6" w:rsidRDefault="001F65B6" w:rsidP="001F65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rá tekintettel figyelembe vett arányszám 0,2-del növekszik.</w:t>
      </w:r>
    </w:p>
    <w:p w14:paraId="1555DC6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(6) Ha a háztartásban gyermekét egyedülállóként nevelő szülő – ideértve a gyámot, a nevelőszülőt és a hivatásos nevelőszülőt – él, a rá tekintettel figyelembe vett arányszám 0,2-del növekszik.</w:t>
      </w:r>
    </w:p>
    <w:p w14:paraId="19F52C4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(7)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Egyedülélő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személy esetén a kérelmezőre tekintettel figyelembe vett arányszám 0,2-del növekszik.</w:t>
      </w:r>
    </w:p>
    <w:p w14:paraId="6DB0062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(8)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havi összege</w:t>
      </w:r>
    </w:p>
    <w:p w14:paraId="14E974D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6.000 Ft, ha az igénylő háztartásának egy fogyasztási egységre jutó havi jövedelme nem haladja meg a szociális vetítési alap összegének 160 %-át,</w:t>
      </w:r>
    </w:p>
    <w:p w14:paraId="5B333DA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5.000 Ft, ha az igénylő háztartásának egy fogyasztási egységre jutó havi jövedelme meghaladja a szociális vetítési alap összegének 160 %-át, de nem haladja meg a szociális vetítési alap összegének 210 %-át,</w:t>
      </w:r>
    </w:p>
    <w:p w14:paraId="57D0432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4.000 Ft, ha az igénylő háztartásának egy fogyasztási egységre jutó havi jövedelme meghaladja a szociális vetítési alap összegének, 210 %-át, de nem haladja meg annak 260 %-át.</w:t>
      </w:r>
    </w:p>
    <w:p w14:paraId="6BADC83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(9) Az önkormányzat a támogatást elsősorban természetbeni ellátás formájában nyújtja, pénzbeli támogatást csak abban az esetben állapít meg, ha a kérelmező részére természetbeni támogatás nyújtására a közműszolgáltatási szerződés- vagy szerződések felmondása, vagy azon ok miatt nincs lehetőség, mert a kérelmezőnek nincs közműszolgáltatási szerződése, és a kérelmező háztartásában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előrefizetős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gáz- vagy áramfogyasztást mérő készülék nincs.</w:t>
      </w:r>
    </w:p>
    <w:p w14:paraId="04E7195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(10) Azon személy esetében, akinél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előrefizetős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gáz- vagy áramfogyasztást mérő készülék működik, a támogatást természetben, a készülék működtetését lehetővé tevő formában kell nyújtani.</w:t>
      </w:r>
    </w:p>
    <w:p w14:paraId="30C4B29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(11)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iránti kérelemben nyilatkozni kell a lakás nagyságáról, a kérelmező lakásban tartózkodásának jogcíméről, a kérelmező és a vele közös háztartásban élők számáról, személyi és jövedelmi adatairól, arról, hogy a kérelemmel érintett lakásban működik-e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előrefizetős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gáz- vagy áramfogyasztást mérő készülék, továbbá csatolni kell a háztartás tagjainak jövedelmét igazoló iratokat és a háztartás tagjainak vagyoni helyzetéről szóló vagyonnyilatkozatokat.</w:t>
      </w:r>
    </w:p>
    <w:p w14:paraId="05033DD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(12) A támogatás megállapítására irányuló kérelemben meg kell jelölni, hogy a kérelmező mely lakhatási költséghez kéri a támogatás megállapítását, továbbá csatolni kell a kérelemben megjelölt költségre vonatkozó utolsó havi közműszámla másolatát.</w:t>
      </w:r>
    </w:p>
    <w:p w14:paraId="686840C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(13)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– a kérelem benyújtása hónapjának első napjától kezdődően - egy év időtartamra kell megállapítani.</w:t>
      </w:r>
    </w:p>
    <w:p w14:paraId="028A5D8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(14)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támogatásban részesülő személy a támogatás megállapítása iránti kérelmet a jogosultság lejártát megelőző hónapban is benyújthatja azzal, hogy az újabb támogatást a korábbi jogosultság lejártát követő hónap első napjától kell megállapítani.</w:t>
      </w:r>
    </w:p>
    <w:p w14:paraId="1131C25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 xml:space="preserve">(15)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 ugyanazon lakásra vonatkozóan csak egy jogosultnak állapítható meg, függetlenül a lakásban élő személyek és háztartások számától.</w:t>
      </w:r>
    </w:p>
    <w:p w14:paraId="3CF9E22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(16) A (15) bekezdés alkalmazásában külön lakásnak kell tekinteni az albérletet és a jogerős bírói határozattal megosztott lakás lakrészeit.</w:t>
      </w:r>
    </w:p>
    <w:p w14:paraId="5965820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(17)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támogatásban részesülő személy a jogosultság feltételeit érintő lényeges tények, körülmények (jövedelmi, vagyoni viszonyok, családi állapot, lakcím) megváltozását 15 napon belül köteles bejelenteni a Hivatalnak. E kötelezettségről a támogatást megállapító határozatban tájékoztatni kell a jogosultat. A bejelentés elmulasztása esetén vizsgálni kell a támogatás jogosulatlan és rosszhiszemű igénybevételét.</w:t>
      </w:r>
    </w:p>
    <w:p w14:paraId="263B1A0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(18) E rendeletben meghatározott feltételek hiányában vagy e rendelet megsértésével nyújtott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meg kell szüntetni, a jogosulatlanul és rosszhiszeműen igénybe vevőt pedig kötelezni kell</w:t>
      </w:r>
    </w:p>
    <w:p w14:paraId="4462F25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 pénzbeli támogatás visszafizetésére;</w:t>
      </w:r>
    </w:p>
    <w:p w14:paraId="22F88F8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 természetben nyújtott támogatásnak megfelelő pénzegyenérték megfizetésére.</w:t>
      </w:r>
    </w:p>
    <w:p w14:paraId="34A6512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(19)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támogatást megállapító szerv a jogosulatlanul és rosszhiszeműen igénybe vett támogatás megtérítését az arról való tudomásszerzést követő három hónapon belül rendelheti el. Nem lehet a megtérítést elrendelni, ha a támogatás megszűnésétől egy év már eltelt.</w:t>
      </w:r>
    </w:p>
    <w:p w14:paraId="6B83563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(20) Ha a támogatás megállapítója a támogatás megtérítését rendeli el, a kötelezett kérelmére engedélyezheti a megtérítés összegének részletekben történő megfizetését. A részletfizetés időtartama nem haladhatja meg a 12 hónapot.</w:t>
      </w:r>
    </w:p>
    <w:p w14:paraId="288EBBF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(21) A támogatás megállapítója a kötelezett kérelmére a megtérítés összegét, pénzegyenértékét legfeljebb 50 %-os mértékben csökkentheti, vagy elengedheti, amennyiben a kötelezett családjában az egy főre jutó havi jövedelem a szociális vetítési alap összegének 200 %-át, egyedülálló személy esetében 250 %-át nem haladja meg.</w:t>
      </w:r>
    </w:p>
    <w:p w14:paraId="06CED49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(22) A lakásfenntartási költségekhez nyújtott </w:t>
      </w: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települési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támogatásra való jogosultságot meg kell szüntetni, amennyiben a támogatás jogosultjának megváltozik a lakcíme, vagy elhalálozik.</w:t>
      </w:r>
    </w:p>
    <w:p w14:paraId="47BF86F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(23) Lakcímváltozás, vagy a jogosult halála esetén a támogatásra való jogosultságot a változás hónapjának utolsó napjával kell megszüntetni.</w:t>
      </w:r>
    </w:p>
    <w:p w14:paraId="19A99C3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(24) Pénzbeli támogatás esetén a jogosult halála miatt fel nem vett támogatást a vele közös háztartásban együtt élt házastárs, vagy élettárs, gyermek, unoka, szülő, nagyszülő és testvér egymást követő sorrendben veheti fel a halál hónapját követő hónap utolsó napjáig.</w:t>
      </w:r>
    </w:p>
    <w:p w14:paraId="1ADA5501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9. Gyógyszertámogatás</w:t>
      </w:r>
    </w:p>
    <w:p w14:paraId="44FBC03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10. §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évente négy alkalommal gyógyszertámogatásban részesíti azt a közgyógyellátásra nem jogosult, közgyógyellátási igazolvánnyal nem rendelkező tartósan beteg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személyt, akinek a családjában az egy főre számított havi jövedelem a szociális vetítési alap összegének 490 %-át, egyedülálló esetén a 590 %-át nem haladja meg, továbbá a havi igazolt gyógyszer- és gyógyászati segédeszköz költsége meghaladja a (2) bekezdés a-d) pontja szerinti mértéket.</w:t>
      </w:r>
    </w:p>
    <w:p w14:paraId="090A927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Gyógyszertámogatásra jogosult az (1) bekezdésben meghatározott jövedelmi feltételeknek megfelelő személy, akinek a krónikus betegsége kezelésére szolgáló rendszeres havi gyógyszerköltsége</w:t>
      </w:r>
    </w:p>
    <w:p w14:paraId="75A1C2C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meghaladja a szociális vetítési alap összegének 20 %-át, de nem haladja meg annak 25 %-át,</w:t>
      </w:r>
    </w:p>
    <w:p w14:paraId="59BB686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meghaladja a szociális vetítési alap összegének 25 %-át, de nem haladja meg annak 30 %-át,</w:t>
      </w:r>
    </w:p>
    <w:p w14:paraId="05A0EBC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meghaladja a szociális vetítési alap összegének 30 %-át, de nem haladja meg annak 35 %-át,</w:t>
      </w:r>
    </w:p>
    <w:p w14:paraId="0982A35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meghaladja a szociális vetítési alap összegének 35 %-át.</w:t>
      </w:r>
    </w:p>
    <w:p w14:paraId="73C0025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(3) A gyógyszertámogatás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alkalmankénti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összege:</w:t>
      </w:r>
    </w:p>
    <w:p w14:paraId="28277C8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 (2) bekezdés a) pontja szerinti esetben 10.000 Ft</w:t>
      </w:r>
    </w:p>
    <w:p w14:paraId="0DE04F1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 (2) bekezdés b) pontja szerinti esetben 12.000 Ft</w:t>
      </w:r>
    </w:p>
    <w:p w14:paraId="7146B9E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 (2) bekezdés c) pontja szerinti esetben 14.000 Ft</w:t>
      </w:r>
    </w:p>
    <w:p w14:paraId="41560A7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(2) bekezdés d) pontja szerinti esetben 15.000 Ft</w:t>
      </w:r>
    </w:p>
    <w:p w14:paraId="1CDC385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Kivételes méltánylást érdemlő esetben az (1) bekezdésben meghatározott jövedelemhatárt meghaladó jövedelem esetén is megállapítható a gyógyszertámogatásra való jogosultság.</w:t>
      </w:r>
    </w:p>
    <w:p w14:paraId="476A5BE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(5) A (4) bekezdés alkalmazásában kivételes méltánylást érdemlő esetnek minősül, ha az igénylő személy igazolt havi gyógyszerköltsége meghaladja az igénylő családja egy főre számított havi nettó jövedelmének 15 %-át, egyedülálló igénylő esetén az igénylő havi jövedelmének 10 %-át.</w:t>
      </w:r>
    </w:p>
    <w:p w14:paraId="5653FE1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(6) A (4)-(5) bekezdés alapján megállapított támogatás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alkalmankénti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összege a (3) bekezdés c) pontja szerinti összeg.</w:t>
      </w:r>
    </w:p>
    <w:p w14:paraId="6F477E0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(7) A gyógyszertámogatás negyedévente igényelhető.</w:t>
      </w:r>
    </w:p>
    <w:p w14:paraId="24BB1CA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(8) A gyógyszertámogatásra való jogosultságot a kérelem benyújtása hónapjának első napjától kezdődően három hónap időtartamra kell megállapítani.</w:t>
      </w:r>
    </w:p>
    <w:p w14:paraId="3E5CDE9C" w14:textId="77777777" w:rsidR="00933F0D" w:rsidRPr="00933F0D" w:rsidRDefault="001F65B6" w:rsidP="00933F0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(9) </w:t>
      </w:r>
      <w:r w:rsidR="00933F0D" w:rsidRPr="00933F0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gyógyszertámogatásra való jogosultság megállapításának céljából a kérelemhez mellékelni kell a kérelmező és a vele együtt élő közeli hozzátartozói jövedelmét igazoló iratokat, a háziorvos igazolását, melynek tartalmaznia kell a kérelmező részére rendelt – a krónikus betegsége kezeléséhez szükséges gyógyszerek megnevezését és havonta szükséges mennyiségét, valamint a háziorvosi igazolás alapján kiállított gyógyszertári igazolást a kérelmező által fizetendő gyógyszerköltség összegéről.</w:t>
      </w:r>
    </w:p>
    <w:p w14:paraId="3945FB9E" w14:textId="29B275C5" w:rsidR="001F65B6" w:rsidRPr="00933F0D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4CD2BFE7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10. Temetési támogatás</w:t>
      </w:r>
    </w:p>
    <w:p w14:paraId="4C18E326" w14:textId="657F66C8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11. §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temetési költségekhez való hozzájárulásként temetési támogatást nyújt annak </w:t>
      </w:r>
      <w:r w:rsidRPr="00447E62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>a</w:t>
      </w:r>
      <w:r w:rsidR="00447E62" w:rsidRPr="00447E62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Balatonmáriafürdőn állandó lakóhellyel rendelkező</w:t>
      </w:r>
      <w:r w:rsidRPr="00447E62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hu-HU"/>
          <w14:ligatures w14:val="none"/>
        </w:rPr>
        <w:t xml:space="preserve"> 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személynek, aki az elhunyt személy eltemettetéséről gondoskodott és a havi nettó jövedelme vagy családjának egy főre számított havi nettó jövedelme nem haladja meg a szociális vetítési alap összegének tízszeresét.</w:t>
      </w:r>
    </w:p>
    <w:p w14:paraId="71CF07A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 temetési támogatás összege 100 000 Ft.</w:t>
      </w:r>
    </w:p>
    <w:p w14:paraId="2E65DCF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 temetési támogatás iránti kérelmet a haláleset bekövetkezésétől számított 60 napon belül lehet benyújtani. A határidő elmulasztása jogvesztő.</w:t>
      </w:r>
    </w:p>
    <w:p w14:paraId="14DA282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 kérelemhez csatolni kell az elhunyt személy halotti anyakönyvi kivonatának másolatát és a temetés költségeiről – a támogatást kérő személy nevére kiállított – temetési számla eredeti példányát, valamint a kérelmező és a vele egy családban élő közeli hozzátartozói jövedelmét igazoló iratokat.</w:t>
      </w:r>
    </w:p>
    <w:p w14:paraId="10440E4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11.</w:t>
      </w:r>
    </w:p>
    <w:p w14:paraId="1DE4A20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12. §</w:t>
      </w:r>
    </w:p>
    <w:p w14:paraId="672866B1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12.</w:t>
      </w:r>
    </w:p>
    <w:p w14:paraId="13F87C1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13. §</w:t>
      </w:r>
    </w:p>
    <w:p w14:paraId="3EBCD4B2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13. Köztemetés</w:t>
      </w:r>
    </w:p>
    <w:p w14:paraId="6D388AC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14. §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elhunyt személy közköltségen történő eltemettetéséről átruházott hatáskörében a polgármester gondoskodik az </w:t>
      </w:r>
      <w:hyperlink r:id="rId30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48. §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ában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meghatározottak szerint.</w:t>
      </w:r>
    </w:p>
    <w:p w14:paraId="2D31C80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(2) Az </w:t>
      </w:r>
      <w:hyperlink r:id="rId31" w:history="1">
        <w:r w:rsidRPr="001F65B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hu-HU"/>
            <w14:ligatures w14:val="none"/>
          </w:rPr>
          <w:t>Szt. 48. § (3) bekezdés b) pont</w:t>
        </w:r>
      </w:hyperlink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jában meghatározott esetben az eltemettetésre köteles személy kérelemre mentesül a köztemetés költségeinek megtérítése alól, ha:</w:t>
      </w:r>
    </w:p>
    <w:p w14:paraId="69D330D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egyedülálló személy és a havi nettó jövedelme nem haladja a szociális vetítési alap összegének 150 %-át és vagyona nincs, és a hagyaték csak hagyatéki teherből áll,</w:t>
      </w:r>
    </w:p>
    <w:p w14:paraId="6606B8A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családban élő személy, és a családban az egy főre számított havi nettó jövedelem nem haladja meg a szociális vetítési alap összegét, a családtagoknak nincs vagyona és a hagyaték csak hagyatéki teherből áll.</w:t>
      </w:r>
    </w:p>
    <w:p w14:paraId="2AE77A46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14. Kelengyetámogatás</w:t>
      </w:r>
    </w:p>
    <w:p w14:paraId="0D4A967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15. §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kérelem alapján egy alkalommal, gyermekenként 50 000 Ft kelengyetámogatásban részesíti az anyát, ha</w:t>
      </w:r>
    </w:p>
    <w:p w14:paraId="017B0E34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 gyermek születésének időpontjában Balatonmáriafürdő községben állandó lakóhellyel rendelkezik,</w:t>
      </w:r>
    </w:p>
    <w:p w14:paraId="68DC927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b) a Balatonmáriafürdői Védőnői Szolgálat védőnője a várandós nyilvántartó könyvben szereplő adatok alapján igazolja azt, hogy az anya a gyermek születésének időpontjában a gondozásában állt,</w:t>
      </w:r>
    </w:p>
    <w:p w14:paraId="70ECCF0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az újszülöttet saját háztartásában gondozza és</w:t>
      </w:r>
    </w:p>
    <w:p w14:paraId="47D024E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családjában az egy főre számított havi nettó jövedelem nem haladja meg a szociális vetítési alap összegének tízszeresét.</w:t>
      </w:r>
    </w:p>
    <w:p w14:paraId="172388A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Az (1) bekezdés szerinti támogatás megállapításának feltétele a kérelmező lakcímét igazoló hatósági igazolvány bemutatása, a gyermek születési anyakönyvi kivonatáról készült másolat és az (1) bekezdés b) pont szerinti védőnői igazolás, valamint a jövedelemre vonatkozó igazolás benyújtása.</w:t>
      </w:r>
    </w:p>
    <w:p w14:paraId="493E625B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Az önkormányzat kérelem alapján egy alkalommal, gyermekenként 50 000 Ft kelengyetámogatásban részesíti a gyermek apját, ha</w:t>
      </w:r>
    </w:p>
    <w:p w14:paraId="79502847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a kelengyetámogatásban még nem részesült anya elhunyt,</w:t>
      </w:r>
    </w:p>
    <w:p w14:paraId="1326293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az apa a gyermek születésének időpontjában Balatonmáriafürdő községben állandó lakóhellyel rendelkezik,</w:t>
      </w:r>
    </w:p>
    <w:p w14:paraId="3A084C3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az újszülöttet saját háztartásában gondozza és</w:t>
      </w:r>
    </w:p>
    <w:p w14:paraId="6B61CCE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családjában az egy főre számított havi nettó jövedelem nem haladja meg a szociális vetítési alap összegének tízszeresét.</w:t>
      </w:r>
    </w:p>
    <w:p w14:paraId="21FD8BD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 (3) bekezdés szerinti támogatás megállapításának feltétele a kérelmező lakcímét igazoló hatósági igazolvány bemutatása, a gyermek születési anyakönyvi kivonatáról készült másolat becsatolása és a jövedelemre vonatkozó nyilatkozat.</w:t>
      </w:r>
    </w:p>
    <w:p w14:paraId="16EB52B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(5) Az önkormányzat kérelem alapján egy alkalommal, gyermekenként 50 000 Ft kelengyetámogatásban részesíti az örökbefogadó szülőt – és a személyes gondoskodás keretébe tartozó gyermekvédelmi szakellátásban részesülő gyermek gyámja kivételével – a gyámot is, ha</w:t>
      </w:r>
    </w:p>
    <w:p w14:paraId="5CD0D72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a) Balatonmáriafürdő községben állandó lakóhellyel rendelkezik,</w:t>
      </w:r>
    </w:p>
    <w:p w14:paraId="52DAAE2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b) a gyermeket saját háztartásában gondozza,</w:t>
      </w:r>
    </w:p>
    <w:p w14:paraId="2A574CAF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c) a családjában az egy főre számított havi nettó jövedelem nem haladja meg a szociális vetítési alap összegének tízszeresét.</w:t>
      </w:r>
    </w:p>
    <w:p w14:paraId="7225927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d) a kelengyetámogatásra való jogosultságát az örökbefogadást engedélyező, vagy gyámrendelő határozattal igazolja.</w:t>
      </w:r>
    </w:p>
    <w:p w14:paraId="2671B91A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(6) A támogatás megállapításának feltétele a kérelmező lakcímét igazoló hatósági igazolvány bemutatása, a gyermek születési anyakönyvi kivonatáról készült másolat, továbbá az örökbefogadást engedélyező, vagy gyámrendelő határozat másolatának és a jövedelemre vonatkozó igazolás benyújtása.</w:t>
      </w:r>
    </w:p>
    <w:p w14:paraId="73D6DF4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(7) A kelengyetámogatás a gyermek születését követő 90 napon belül, örökbefogadott vagy gyámolt gyermek esetén az örökbefogadást engedélyező vagy a gyámrendelő határozat véglegessé válásától számított 90 napon belül benyújtott kérelemre állapítható meg. A határidő elmulasztása jogvesztő.</w:t>
      </w:r>
    </w:p>
    <w:p w14:paraId="15418A68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15. Iskolakezdési támogatás</w:t>
      </w:r>
    </w:p>
    <w:p w14:paraId="0E676DF5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16. §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a tanévkezdés megkönnyítése érdekében a Balatonmáriafürdőn állandó lakóhellyel rendelkező - az általános iskola, középiskola nappali rendszerű oktatásában résztvevő - tanulókat a szülő, törvényes képviselő kérelme alapján egy alkalommal iskolakezdési támogatásban részesíti, feltéve, hogy a kérelmező a tanulóval azonos bejelentett állandó lakóhellyel rendelkezik, és a családban az egy főre számított havi nettó jövedelem nem haladja meg a szociális vetítési alap összegének tízszeresét.</w:t>
      </w:r>
    </w:p>
    <w:p w14:paraId="30F20FFE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Az iskolakezdési támogatás összege 20 000 Ft.</w:t>
      </w:r>
    </w:p>
    <w:p w14:paraId="515C61C2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(3) A támogatás megállapításának feltétele a lakcímet igazoló hatósági igazolvány bemutatása, 16. életévét betöltött tanuló esetében a tanulói jogviszonyt igazoló iskolalátogatási igazolás, a szálláshely-szolgáltatási tevékenységből keletkező jövedelemről nyilatkozat és </w:t>
      </w: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a jövedelemre vonatkozó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igazolás benyújtása.</w:t>
      </w:r>
    </w:p>
    <w:p w14:paraId="601F2B3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 támogatás iránti kérelem minden év szeptember 1-től szeptember 30. napjáig nyújtható be. A határidő elmulasztása jogvesztő.</w:t>
      </w:r>
    </w:p>
    <w:p w14:paraId="26C8B6DE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16. Felsőfokú tanulmányokat folytató fiatalok támogatása</w:t>
      </w:r>
    </w:p>
    <w:p w14:paraId="7D1C21BC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17. §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(1) Az önkormányzat a tárgyévi költségvetésében meghatározott keretősszegből kérelemre egyszeri pénzbeli támogatásban részesíti azokat a 25. életévüket be nem töltött, </w:t>
      </w:r>
      <w:proofErr w:type="spellStart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balatonmáriafürdői</w:t>
      </w:r>
      <w:proofErr w:type="spellEnd"/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állandó lakóhellyel rendelkező fiatalokat, akik az ország bármelyik felsőoktatási intézményének nappali tagozatán – alapképzés, mesterképzés, osztatlan képzés vagy felsőoktatási szakképzés keretében - folytatnak tanulmányokat és háztartásukban az egy főre számított havi nettó jövedelem nem haladja meg a szociális vetítési alap összegének tízszeresét.</w:t>
      </w:r>
    </w:p>
    <w:p w14:paraId="3B472740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(2) A támogatás iránti kérelem minden év október 31. napjáig nyújtható be. A határnap elmulasztása jogvesztő.</w:t>
      </w:r>
    </w:p>
    <w:p w14:paraId="33B9A921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(3) A támogatás megállapításának feltétele a lakcímet igazoló hatósági igazolvány bemutatása, a nappali tagozatos hallgatói jogviszony fennállásáról kiállított igazolás becsatolása és a jövedelemre vonatkozó igazolás benyújtása.</w:t>
      </w:r>
    </w:p>
    <w:p w14:paraId="749A1986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(4) A támogatás mértéke az éves keretösszeget is figyelembe véve legalább 20.000 Ft, legfeljebb 50.000 Ft/fő.</w:t>
      </w:r>
    </w:p>
    <w:p w14:paraId="56D20EE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(5) A támogatás konkrét mértékét – mely azonos összegű minden pályázó esetében - a benyújtott pályázatok száma és az éves keretösszeg alapján a polgármester határozza meg.</w:t>
      </w:r>
    </w:p>
    <w:p w14:paraId="5392C368" w14:textId="77777777" w:rsidR="001F65B6" w:rsidRPr="001F65B6" w:rsidRDefault="001F65B6" w:rsidP="001F65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III. Fejezet</w:t>
      </w:r>
    </w:p>
    <w:p w14:paraId="405F408D" w14:textId="77777777" w:rsidR="001F65B6" w:rsidRPr="001F65B6" w:rsidRDefault="001F65B6" w:rsidP="001F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>ZÁRÓ RENDELKEZÉSEK</w:t>
      </w:r>
    </w:p>
    <w:p w14:paraId="213C3DE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lastRenderedPageBreak/>
        <w:t xml:space="preserve">18. § </w:t>
      </w:r>
    </w:p>
    <w:p w14:paraId="1F1FE193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 xml:space="preserve">19. § </w:t>
      </w:r>
    </w:p>
    <w:p w14:paraId="251D7449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20. §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Ez a rendelet a kihirdetését követő harmadik napon lép hatályba.</w:t>
      </w:r>
    </w:p>
    <w:p w14:paraId="7602CA9D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21. §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Rendelkezéseit a határozattal véglegesen el nem bírált, folyamatban lévő ügyekben is alkalmazni kell.</w:t>
      </w:r>
    </w:p>
    <w:p w14:paraId="6423EEC8" w14:textId="77777777" w:rsidR="001F65B6" w:rsidRPr="001F65B6" w:rsidRDefault="001F65B6" w:rsidP="001F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F65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22. §</w:t>
      </w:r>
      <w:r w:rsidRPr="001F65B6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Ez a rendelet a Magyar Köztársaságnak az Európai Unióhoz történő csatlakozásáról szóló szerződés kihirdetéséről szóló 2004. évi XXX. törvénnyel összhangban az Európai Közösségek jogszabályaival összeegyeztethető szabályozást tartalmaz.</w:t>
      </w:r>
    </w:p>
    <w:p w14:paraId="7021DFF5" w14:textId="77777777" w:rsidR="00C058AF" w:rsidRDefault="00C058AF"/>
    <w:sectPr w:rsidR="00C05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B6"/>
    <w:rsid w:val="00034FA9"/>
    <w:rsid w:val="000C503D"/>
    <w:rsid w:val="00170B60"/>
    <w:rsid w:val="001F65B6"/>
    <w:rsid w:val="003F29DB"/>
    <w:rsid w:val="00447E62"/>
    <w:rsid w:val="00480EDF"/>
    <w:rsid w:val="00546AD0"/>
    <w:rsid w:val="00681894"/>
    <w:rsid w:val="00865A24"/>
    <w:rsid w:val="00932921"/>
    <w:rsid w:val="00933F0D"/>
    <w:rsid w:val="009E6749"/>
    <w:rsid w:val="00B45017"/>
    <w:rsid w:val="00B80F6F"/>
    <w:rsid w:val="00C058AF"/>
    <w:rsid w:val="00C86450"/>
    <w:rsid w:val="00DC2610"/>
    <w:rsid w:val="00E53B9E"/>
    <w:rsid w:val="00E73063"/>
    <w:rsid w:val="00F73B39"/>
    <w:rsid w:val="00FD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3226"/>
  <w15:chartTrackingRefBased/>
  <w15:docId w15:val="{3F1A86CD-AD93-463A-A41A-0974A30A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F6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F6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F65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F6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F65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F6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F6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F6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F6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F65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F65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F65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F65B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F65B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F65B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F65B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F65B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F65B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F6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F6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F6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F6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F6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F65B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F65B6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F65B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F65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F65B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F65B6"/>
    <w:rPr>
      <w:b/>
      <w:bCs/>
      <w:smallCaps/>
      <w:color w:val="2F5496" w:themeColor="accent1" w:themeShade="BF"/>
      <w:spacing w:val="5"/>
    </w:rPr>
  </w:style>
  <w:style w:type="character" w:customStyle="1" w:styleId="highlighted">
    <w:name w:val="highlighted"/>
    <w:basedOn w:val="Bekezdsalapbettpusa"/>
    <w:rsid w:val="0093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jt.jog.gov.hu/jogszabaly/1993-3-00-00" TargetMode="External"/><Relationship Id="rId18" Type="http://schemas.openxmlformats.org/officeDocument/2006/relationships/hyperlink" Target="https://njt.jog.gov.hu/jogszabaly/1992-66-00-00" TargetMode="External"/><Relationship Id="rId26" Type="http://schemas.openxmlformats.org/officeDocument/2006/relationships/hyperlink" Target="https://njt.jog.gov.hu/jogszabaly/2016-150-00-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jt.jog.gov.hu/jogszabaly/1993-78-00-00" TargetMode="External"/><Relationship Id="rId7" Type="http://schemas.openxmlformats.org/officeDocument/2006/relationships/hyperlink" Target="https://njt.jog.gov.hu/jogszabaly/1997-31-00-00" TargetMode="External"/><Relationship Id="rId12" Type="http://schemas.openxmlformats.org/officeDocument/2006/relationships/hyperlink" Target="https://njt.jog.gov.hu/jogszabaly/1997-31-00-00" TargetMode="External"/><Relationship Id="rId17" Type="http://schemas.openxmlformats.org/officeDocument/2006/relationships/hyperlink" Target="https://njt.jog.gov.hu/jogszabaly/1993-3-00-00" TargetMode="External"/><Relationship Id="rId25" Type="http://schemas.openxmlformats.org/officeDocument/2006/relationships/hyperlink" Target="https://njt.jog.gov.hu/jogszabaly/1993-3-00-00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njt.jog.gov.hu/jogszabaly/1993-3-00-00" TargetMode="External"/><Relationship Id="rId20" Type="http://schemas.openxmlformats.org/officeDocument/2006/relationships/hyperlink" Target="https://njt.jog.gov.hu/jogszabaly/1995-117-00-00" TargetMode="External"/><Relationship Id="rId29" Type="http://schemas.openxmlformats.org/officeDocument/2006/relationships/hyperlink" Target="https://njt.jog.gov.hu/jogszabaly/2006-63-20-22" TargetMode="External"/><Relationship Id="rId1" Type="http://schemas.openxmlformats.org/officeDocument/2006/relationships/styles" Target="styles.xml"/><Relationship Id="rId6" Type="http://schemas.openxmlformats.org/officeDocument/2006/relationships/hyperlink" Target="https://njt.jog.gov.hu/jogszabaly/1993-3-00-00" TargetMode="External"/><Relationship Id="rId11" Type="http://schemas.openxmlformats.org/officeDocument/2006/relationships/hyperlink" Target="https://njt.jog.gov.hu/jogszabaly/1993-3-00-00" TargetMode="External"/><Relationship Id="rId24" Type="http://schemas.openxmlformats.org/officeDocument/2006/relationships/hyperlink" Target="https://njt.jog.gov.hu/jogszabaly/1993-3-00-0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njt.jog.gov.hu/jogszabaly/2021-1-00-00" TargetMode="External"/><Relationship Id="rId15" Type="http://schemas.openxmlformats.org/officeDocument/2006/relationships/hyperlink" Target="https://njt.jog.gov.hu/jogszabaly/1993-3-00-00" TargetMode="External"/><Relationship Id="rId23" Type="http://schemas.openxmlformats.org/officeDocument/2006/relationships/hyperlink" Target="https://njt.jog.gov.hu/jogszabaly/1993-3-00-00" TargetMode="External"/><Relationship Id="rId28" Type="http://schemas.openxmlformats.org/officeDocument/2006/relationships/hyperlink" Target="https://njt.jog.gov.hu/jogszabaly/1993-3-00-00" TargetMode="External"/><Relationship Id="rId10" Type="http://schemas.openxmlformats.org/officeDocument/2006/relationships/hyperlink" Target="https://njt.jog.gov.hu/jogszabaly/2011-189-00-00" TargetMode="External"/><Relationship Id="rId19" Type="http://schemas.openxmlformats.org/officeDocument/2006/relationships/hyperlink" Target="https://njt.jog.gov.hu/jogszabaly/1992-66-00-00" TargetMode="External"/><Relationship Id="rId31" Type="http://schemas.openxmlformats.org/officeDocument/2006/relationships/hyperlink" Target="https://njt.jog.gov.hu/jogszabaly/1993-3-00-00" TargetMode="External"/><Relationship Id="rId4" Type="http://schemas.openxmlformats.org/officeDocument/2006/relationships/hyperlink" Target="https://njt.jog.gov.hu/jogszabaly/2011-128-00-00" TargetMode="External"/><Relationship Id="rId9" Type="http://schemas.openxmlformats.org/officeDocument/2006/relationships/hyperlink" Target="https://njt.jog.gov.hu/jogszabaly/2011-189-00-00" TargetMode="External"/><Relationship Id="rId14" Type="http://schemas.openxmlformats.org/officeDocument/2006/relationships/hyperlink" Target="https://njt.jog.gov.hu/jogszabaly/1993-3-00-00" TargetMode="External"/><Relationship Id="rId22" Type="http://schemas.openxmlformats.org/officeDocument/2006/relationships/hyperlink" Target="https://njt.jog.gov.hu/jogszabaly/1993-78-00-00" TargetMode="External"/><Relationship Id="rId27" Type="http://schemas.openxmlformats.org/officeDocument/2006/relationships/hyperlink" Target="https://njt.jog.gov.hu/jogszabaly/2016-150-00-00" TargetMode="External"/><Relationship Id="rId30" Type="http://schemas.openxmlformats.org/officeDocument/2006/relationships/hyperlink" Target="https://njt.jog.gov.hu/jogszabaly/1993-3-00-00" TargetMode="External"/><Relationship Id="rId8" Type="http://schemas.openxmlformats.org/officeDocument/2006/relationships/hyperlink" Target="https://njt.jog.gov.hu/jogszabaly/1997-31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16</Pages>
  <Words>4736</Words>
  <Characters>32685</Characters>
  <Application>Microsoft Office Word</Application>
  <DocSecurity>0</DocSecurity>
  <Lines>272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6</cp:revision>
  <dcterms:created xsi:type="dcterms:W3CDTF">2026-07-28T08:20:00Z</dcterms:created>
  <dcterms:modified xsi:type="dcterms:W3CDTF">2026-08-04T08:42:00Z</dcterms:modified>
</cp:coreProperties>
</file>